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292"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26"/>
        <w:gridCol w:w="1620"/>
        <w:gridCol w:w="1034"/>
        <w:gridCol w:w="3220"/>
        <w:gridCol w:w="2176"/>
        <w:gridCol w:w="1598"/>
        <w:gridCol w:w="126"/>
      </w:tblGrid>
      <w:tr w:rsidR="000D209B" w:rsidTr="00E60A92">
        <w:trPr>
          <w:trHeight w:val="90"/>
        </w:trPr>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sz w:val="20"/>
                <w:szCs w:val="20"/>
              </w:rPr>
            </w:pPr>
          </w:p>
        </w:tc>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sz w:val="20"/>
                <w:szCs w:val="20"/>
              </w:rPr>
            </w:pPr>
          </w:p>
        </w:tc>
      </w:tr>
      <w:tr w:rsidR="000D209B" w:rsidTr="00E60A92">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sz w:val="20"/>
                <w:szCs w:val="20"/>
              </w:rPr>
            </w:pPr>
          </w:p>
        </w:tc>
        <w:tc>
          <w:tcPr>
            <w:tcW w:w="2654" w:type="dxa"/>
            <w:gridSpan w:val="2"/>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c>
          <w:tcPr>
            <w:tcW w:w="5396" w:type="dxa"/>
            <w:gridSpan w:val="2"/>
            <w:tcBorders>
              <w:top w:val="outset" w:sz="6" w:space="0" w:color="EE0000"/>
              <w:left w:val="outset" w:sz="6" w:space="0" w:color="EE0000"/>
              <w:bottom w:val="outset" w:sz="6" w:space="0" w:color="EE0000"/>
              <w:right w:val="outset" w:sz="6" w:space="0" w:color="EE0000"/>
            </w:tcBorders>
            <w:vAlign w:val="center"/>
            <w:hideMark/>
          </w:tcPr>
          <w:p w:rsidR="000D209B" w:rsidRPr="00E60A92" w:rsidRDefault="00E60A92">
            <w:pPr>
              <w:pStyle w:val="StandardWeb"/>
              <w:jc w:val="center"/>
              <w:rPr>
                <w:rFonts w:ascii="Arial" w:hAnsi="Arial" w:cs="Arial"/>
                <w:b/>
                <w:bCs/>
                <w:color w:val="000000"/>
                <w:lang w:val="en-US"/>
              </w:rPr>
            </w:pPr>
            <w:r w:rsidRPr="00E60A92">
              <w:rPr>
                <w:rFonts w:ascii="Arial" w:hAnsi="Arial" w:cs="Arial"/>
                <w:b/>
                <w:bCs/>
                <w:color w:val="000000"/>
                <w:lang w:val="en-US"/>
              </w:rPr>
              <w:t xml:space="preserve">B e t r </w:t>
            </w:r>
            <w:proofErr w:type="spellStart"/>
            <w:r w:rsidRPr="00E60A92">
              <w:rPr>
                <w:rFonts w:ascii="Arial" w:hAnsi="Arial" w:cs="Arial"/>
                <w:b/>
                <w:bCs/>
                <w:color w:val="000000"/>
                <w:lang w:val="en-US"/>
              </w:rPr>
              <w:t>i</w:t>
            </w:r>
            <w:proofErr w:type="spellEnd"/>
            <w:r w:rsidRPr="00E60A92">
              <w:rPr>
                <w:rFonts w:ascii="Arial" w:hAnsi="Arial" w:cs="Arial"/>
                <w:b/>
                <w:bCs/>
                <w:color w:val="000000"/>
                <w:lang w:val="en-US"/>
              </w:rPr>
              <w:t xml:space="preserve"> e b s a n w e </w:t>
            </w:r>
            <w:proofErr w:type="spellStart"/>
            <w:r w:rsidRPr="00E60A92">
              <w:rPr>
                <w:rFonts w:ascii="Arial" w:hAnsi="Arial" w:cs="Arial"/>
                <w:b/>
                <w:bCs/>
                <w:color w:val="000000"/>
                <w:lang w:val="en-US"/>
              </w:rPr>
              <w:t>i</w:t>
            </w:r>
            <w:proofErr w:type="spellEnd"/>
            <w:r w:rsidRPr="00E60A92">
              <w:rPr>
                <w:rFonts w:ascii="Arial" w:hAnsi="Arial" w:cs="Arial"/>
                <w:b/>
                <w:bCs/>
                <w:color w:val="000000"/>
                <w:lang w:val="en-US"/>
              </w:rPr>
              <w:t xml:space="preserve"> s u n g</w:t>
            </w:r>
          </w:p>
        </w:tc>
        <w:tc>
          <w:tcPr>
            <w:tcW w:w="1598" w:type="dxa"/>
            <w:tcBorders>
              <w:top w:val="outset" w:sz="6" w:space="0" w:color="EE0000"/>
              <w:left w:val="outset" w:sz="6" w:space="0" w:color="EE0000"/>
              <w:bottom w:val="outset" w:sz="6" w:space="0" w:color="EE0000"/>
              <w:right w:val="outset" w:sz="6" w:space="0" w:color="EE0000"/>
            </w:tcBorders>
            <w:hideMark/>
          </w:tcPr>
          <w:p w:rsidR="000D209B" w:rsidRDefault="00E60A92">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06.05.2021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r>
      <w:tr w:rsidR="000D209B" w:rsidTr="00E60A92">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hideMark/>
          </w:tcPr>
          <w:p w:rsidR="000D209B" w:rsidRDefault="00E60A92">
            <w:pPr>
              <w:jc w:val="center"/>
              <w:rPr>
                <w:rFonts w:eastAsia="Times New Roman"/>
              </w:rPr>
            </w:pPr>
            <w:r>
              <w:rPr>
                <w:rFonts w:ascii="Arial" w:eastAsia="Times New Roman" w:hAnsi="Arial" w:cs="Arial"/>
                <w:color w:val="000000"/>
                <w:sz w:val="20"/>
                <w:szCs w:val="20"/>
              </w:rPr>
              <w:t xml:space="preserve">gilt für: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r>
      <w:tr w:rsidR="000D209B" w:rsidTr="00E60A92">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r>
      <w:tr w:rsidR="000D209B" w:rsidTr="00E60A92">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jc w:val="center"/>
            </w:pPr>
            <w:r>
              <w:rPr>
                <w:rFonts w:ascii="Arial" w:hAnsi="Arial" w:cs="Arial"/>
                <w:b/>
                <w:bCs/>
                <w:color w:val="000000"/>
              </w:rPr>
              <w:t>MEIKO ACTIVE Grundreiniger sauer</w:t>
            </w:r>
            <w:r>
              <w:t xml:space="preserve"> </w:t>
            </w:r>
            <w:r>
              <w:rPr>
                <w:rFonts w:ascii="Arial" w:hAnsi="Arial" w:cs="Arial"/>
                <w:color w:val="000000"/>
                <w:sz w:val="15"/>
                <w:szCs w:val="15"/>
              </w:rPr>
              <w:br/>
              <w:t xml:space="preserve">Allgemeine Reinigung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r>
      <w:tr w:rsidR="000D209B" w:rsidTr="00E60A92">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sz w:val="20"/>
                <w:szCs w:val="20"/>
              </w:rPr>
            </w:pPr>
          </w:p>
        </w:tc>
        <w:tc>
          <w:tcPr>
            <w:tcW w:w="1620" w:type="dxa"/>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pStyle w:val="StandardWeb"/>
            </w:pPr>
            <w:r>
              <w:rPr>
                <w:rFonts w:ascii="Arial" w:hAnsi="Arial" w:cs="Arial"/>
                <w:b/>
                <w:bCs/>
                <w:color w:val="FFFFFF"/>
                <w:sz w:val="20"/>
                <w:szCs w:val="20"/>
              </w:rPr>
              <w:t>G E F A H R E N   F Ü R   M E N S C H   U N D   U M W E L T</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0D209B" w:rsidRDefault="000D209B">
            <w:pPr>
              <w:rPr>
                <w:rFonts w:eastAsia="Times New Roman"/>
                <w:sz w:val="20"/>
                <w:szCs w:val="20"/>
              </w:rPr>
            </w:pPr>
          </w:p>
        </w:tc>
      </w:tr>
      <w:tr w:rsidR="000D209B" w:rsidTr="00E60A92">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tc>
        <w:tc>
          <w:tcPr>
            <w:tcW w:w="1620" w:type="dxa"/>
            <w:tcBorders>
              <w:top w:val="outset" w:sz="6" w:space="0" w:color="EE0000"/>
              <w:left w:val="outset" w:sz="6" w:space="0" w:color="EE0000"/>
              <w:bottom w:val="outset" w:sz="6" w:space="0" w:color="EE0000"/>
              <w:right w:val="outset" w:sz="6" w:space="0" w:color="EE0000"/>
            </w:tcBorders>
            <w:hideMark/>
          </w:tcPr>
          <w:p w:rsidR="000D209B" w:rsidRDefault="00E60A92">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7.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0D209B" w:rsidRDefault="00E60A92">
            <w:pPr>
              <w:pStyle w:val="StandardWeb"/>
              <w:jc w:val="center"/>
            </w:pPr>
            <w:r>
              <w:rPr>
                <w:rFonts w:ascii="Arial" w:hAnsi="Arial" w:cs="Arial"/>
                <w:b/>
                <w:bCs/>
                <w:color w:val="000000"/>
              </w:rPr>
              <w:t>Achtung</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rPr>
                <w:rFonts w:ascii="Arial" w:hAnsi="Arial" w:cs="Arial"/>
                <w:color w:val="000000"/>
                <w:sz w:val="15"/>
                <w:szCs w:val="15"/>
              </w:rPr>
            </w:pPr>
            <w:r>
              <w:rPr>
                <w:rFonts w:ascii="Arial" w:hAnsi="Arial" w:cs="Arial"/>
                <w:color w:val="000000"/>
                <w:sz w:val="15"/>
                <w:szCs w:val="15"/>
              </w:rPr>
              <w:t>Verursacht Hautreizungen. (H315)</w:t>
            </w:r>
            <w:r>
              <w:rPr>
                <w:rFonts w:ascii="Arial" w:hAnsi="Arial" w:cs="Arial"/>
                <w:color w:val="000000"/>
                <w:sz w:val="15"/>
                <w:szCs w:val="15"/>
              </w:rPr>
              <w:br/>
            </w:r>
            <w:proofErr w:type="gramStart"/>
            <w:r>
              <w:rPr>
                <w:rFonts w:ascii="Arial" w:hAnsi="Arial" w:cs="Arial"/>
                <w:color w:val="000000"/>
                <w:sz w:val="15"/>
                <w:szCs w:val="15"/>
              </w:rPr>
              <w:t>Verursacht</w:t>
            </w:r>
            <w:proofErr w:type="gramEnd"/>
            <w:r>
              <w:rPr>
                <w:rFonts w:ascii="Arial" w:hAnsi="Arial" w:cs="Arial"/>
                <w:color w:val="000000"/>
                <w:sz w:val="15"/>
                <w:szCs w:val="15"/>
              </w:rPr>
              <w:t xml:space="preserve"> schwere Augenreizung. (H319)</w:t>
            </w:r>
          </w:p>
          <w:p w:rsidR="000D209B" w:rsidRDefault="00E60A92">
            <w:pPr>
              <w:pStyle w:val="StandardWeb"/>
              <w:rPr>
                <w:rFonts w:ascii="Arial" w:hAnsi="Arial" w:cs="Arial"/>
                <w:color w:val="000000"/>
                <w:sz w:val="15"/>
                <w:szCs w:val="15"/>
              </w:rPr>
            </w:pPr>
            <w:r>
              <w:rPr>
                <w:rFonts w:ascii="Arial" w:hAnsi="Arial" w:cs="Arial"/>
                <w:b/>
                <w:bCs/>
                <w:color w:val="000000"/>
                <w:sz w:val="15"/>
                <w:szCs w:val="15"/>
              </w:rPr>
              <w:t>Gefährliche Reaktionen am Arbeitsplatz sind möglich mit: </w:t>
            </w:r>
            <w:r>
              <w:rPr>
                <w:rFonts w:ascii="Arial" w:hAnsi="Arial" w:cs="Arial"/>
                <w:color w:val="000000"/>
                <w:sz w:val="15"/>
                <w:szCs w:val="15"/>
              </w:rPr>
              <w:t xml:space="preserve"> Exotherme Reaktion mit: Alkalien (Laugen)</w:t>
            </w:r>
          </w:p>
          <w:p w:rsidR="000D209B" w:rsidRDefault="00E60A92">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Phosphoroxide</w:t>
            </w:r>
          </w:p>
          <w:p w:rsidR="000D209B" w:rsidRDefault="00E60A92">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Schwach wassergefährdend (WGK 1)</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ascii="Arial" w:hAnsi="Arial" w:cs="Arial"/>
                <w:color w:val="000000"/>
                <w:sz w:val="15"/>
                <w:szCs w:val="15"/>
              </w:rPr>
            </w:pPr>
          </w:p>
        </w:tc>
      </w:tr>
      <w:tr w:rsidR="000D209B" w:rsidTr="00E60A9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rPr>
                <w:rFonts w:eastAsia="Times New Roman"/>
              </w:rPr>
            </w:pPr>
            <w:r>
              <w:rPr>
                <w:rFonts w:eastAsia="Times New Roman"/>
              </w:rPr>
              <w:t> </w:t>
            </w:r>
          </w:p>
        </w:tc>
        <w:tc>
          <w:tcPr>
            <w:tcW w:w="8154"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0D209B" w:rsidTr="00E60A92">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tc>
        <w:tc>
          <w:tcPr>
            <w:tcW w:w="1620" w:type="dxa"/>
            <w:tcBorders>
              <w:top w:val="outset" w:sz="6" w:space="0" w:color="EE0000"/>
              <w:left w:val="outset" w:sz="6" w:space="0" w:color="EE0000"/>
              <w:bottom w:val="outset" w:sz="6" w:space="0" w:color="EE0000"/>
              <w:right w:val="outset" w:sz="6" w:space="0" w:color="EE0000"/>
            </w:tcBorders>
            <w:hideMark/>
          </w:tcPr>
          <w:p w:rsidR="000D209B" w:rsidRDefault="00E60A92">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Pr>
                <w:rFonts w:eastAsia="Times New Roman"/>
              </w:rPr>
              <w:br/>
            </w:r>
            <w:r>
              <w:rPr>
                <w:rFonts w:eastAsia="Times New Roman"/>
                <w:noProof/>
              </w:rPr>
              <w:drawing>
                <wp:inline distT="0" distB="0" distL="0" distR="0">
                  <wp:extent cx="714375" cy="714375"/>
                  <wp:effectExtent l="0" t="0" r="9525" b="9525"/>
                  <wp:docPr id="3" name="Bild 3" descr="https://www.gischem.de/images/symbole/handschu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handschuh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4802A0">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Reaktionsfähige Stoffe fernhalten bzw. nur kontrolliert hinzugeben.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und Haut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 xml:space="preserve">Bei Überwachungstätigkeit: </w:t>
            </w:r>
            <w:proofErr w:type="spellStart"/>
            <w:r>
              <w:rPr>
                <w:rFonts w:ascii="Arial" w:hAnsi="Arial" w:cs="Arial"/>
                <w:color w:val="000000"/>
                <w:sz w:val="15"/>
                <w:szCs w:val="15"/>
              </w:rPr>
              <w:t>Ge</w:t>
            </w:r>
            <w:bookmarkStart w:id="0" w:name="_GoBack"/>
            <w:bookmarkEnd w:id="0"/>
            <w:r>
              <w:rPr>
                <w:rFonts w:ascii="Arial" w:hAnsi="Arial" w:cs="Arial"/>
                <w:color w:val="000000"/>
                <w:sz w:val="15"/>
                <w:szCs w:val="15"/>
              </w:rPr>
              <w:t>stellbrille</w:t>
            </w:r>
            <w:proofErr w:type="spellEnd"/>
            <w:r>
              <w:rPr>
                <w:rFonts w:ascii="Arial" w:hAnsi="Arial" w:cs="Arial"/>
                <w:color w:val="000000"/>
                <w:sz w:val="15"/>
                <w:szCs w:val="15"/>
              </w:rPr>
              <w:t xml:space="preserve"> mit Seitenschutz. Bei Spritzgefahr: 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Handschutz: </w:t>
            </w:r>
            <w:r>
              <w:rPr>
                <w:rFonts w:ascii="Arial" w:hAnsi="Arial" w:cs="Arial"/>
                <w:color w:val="000000"/>
                <w:sz w:val="15"/>
                <w:szCs w:val="15"/>
              </w:rPr>
              <w:t xml:space="preserve">Geprüfte Schutzhandschuhe sind zu tragen EN ISO 374 Geeignetes Material: NBR </w:t>
            </w:r>
            <w:r>
              <w:rPr>
                <w:rFonts w:ascii="Arial" w:hAnsi="Arial" w:cs="Arial"/>
                <w:color w:val="000000"/>
                <w:sz w:val="15"/>
                <w:szCs w:val="15"/>
              </w:rPr>
              <w:br/>
              <w:t>(</w:t>
            </w:r>
            <w:proofErr w:type="spellStart"/>
            <w:r>
              <w:rPr>
                <w:rFonts w:ascii="Arial" w:hAnsi="Arial" w:cs="Arial"/>
                <w:color w:val="000000"/>
                <w:sz w:val="15"/>
                <w:szCs w:val="15"/>
              </w:rPr>
              <w:t>Nitrilkautschuk</w:t>
            </w:r>
            <w:proofErr w:type="spellEnd"/>
            <w:r>
              <w:rPr>
                <w:rFonts w:ascii="Arial" w:hAnsi="Arial" w:cs="Arial"/>
                <w:color w:val="000000"/>
                <w:sz w:val="15"/>
                <w:szCs w:val="15"/>
              </w:rPr>
              <w:t xml:space="preserve">) &gt;0,2mm Durchbruchszeit: 480min Bei beabsichtigter Wiederverwendung </w:t>
            </w:r>
            <w:r>
              <w:rPr>
                <w:rFonts w:ascii="Arial" w:hAnsi="Arial" w:cs="Arial"/>
                <w:color w:val="000000"/>
                <w:sz w:val="15"/>
                <w:szCs w:val="15"/>
              </w:rPr>
              <w:br/>
              <w:t>Handschuhe vor dem Ausziehen reinigen und gut durchlüftet aufbewahren.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Saubere, trockene und </w:t>
            </w:r>
            <w:r w:rsidR="00B26600">
              <w:rPr>
                <w:rFonts w:ascii="Arial" w:hAnsi="Arial" w:cs="Arial"/>
                <w:color w:val="000000"/>
                <w:sz w:val="15"/>
                <w:szCs w:val="15"/>
              </w:rPr>
              <w:t>enganliegende</w:t>
            </w:r>
            <w:r>
              <w:rPr>
                <w:rFonts w:ascii="Arial" w:hAnsi="Arial" w:cs="Arial"/>
                <w:color w:val="000000"/>
                <w:sz w:val="15"/>
                <w:szCs w:val="15"/>
              </w:rPr>
              <w:t xml:space="preserve"> Kleidung aus Naturfasern.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ascii="Arial" w:hAnsi="Arial" w:cs="Arial"/>
                <w:color w:val="000000"/>
                <w:sz w:val="15"/>
                <w:szCs w:val="15"/>
              </w:rPr>
            </w:pPr>
          </w:p>
        </w:tc>
      </w:tr>
      <w:tr w:rsidR="000D209B" w:rsidTr="00E60A9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0D209B" w:rsidRDefault="00E60A92">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3774" w:type="dxa"/>
            <w:gridSpan w:val="2"/>
            <w:tcBorders>
              <w:top w:val="outset" w:sz="6" w:space="0" w:color="EE0000"/>
              <w:left w:val="outset" w:sz="6" w:space="0" w:color="EE0000"/>
              <w:bottom w:val="outset" w:sz="6" w:space="0" w:color="EE0000"/>
              <w:right w:val="outset" w:sz="6" w:space="0" w:color="EE0000"/>
            </w:tcBorders>
            <w:hideMark/>
          </w:tcPr>
          <w:p w:rsidR="000D209B" w:rsidRDefault="00E60A92">
            <w:pPr>
              <w:rPr>
                <w:rFonts w:eastAsia="Times New Roman"/>
              </w:rPr>
            </w:pPr>
            <w:r>
              <w:rPr>
                <w:rFonts w:ascii="Arial" w:eastAsia="Times New Roman" w:hAnsi="Arial" w:cs="Arial"/>
                <w:b/>
                <w:bCs/>
                <w:color w:val="000000"/>
              </w:rPr>
              <w:t xml:space="preserve">Feuerwehr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rPr>
            </w:pPr>
          </w:p>
        </w:tc>
      </w:tr>
      <w:tr w:rsidR="000D209B" w:rsidTr="00E60A92">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0D209B" w:rsidRDefault="00E60A92">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und Handschuhe tragen. </w:t>
            </w:r>
            <w:r w:rsidR="004802A0">
              <w:rPr>
                <w:rFonts w:ascii="Arial" w:hAnsi="Arial" w:cs="Arial"/>
                <w:color w:val="000000"/>
                <w:sz w:val="15"/>
                <w:szCs w:val="15"/>
              </w:rPr>
              <w:t>Mit saugfähigem unbrennbarem Material</w:t>
            </w:r>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ascii="Arial" w:hAnsi="Arial" w:cs="Arial"/>
                <w:color w:val="000000"/>
                <w:sz w:val="15"/>
                <w:szCs w:val="15"/>
              </w:rPr>
            </w:pPr>
          </w:p>
        </w:tc>
      </w:tr>
      <w:tr w:rsidR="000D209B" w:rsidTr="00E60A9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pStyle w:val="StandardWeb"/>
            </w:pPr>
            <w:r>
              <w:rPr>
                <w:rFonts w:ascii="Arial" w:hAnsi="Arial" w:cs="Arial"/>
                <w:b/>
                <w:bCs/>
                <w:color w:val="FFFFFF"/>
                <w:sz w:val="20"/>
                <w:szCs w:val="20"/>
              </w:rPr>
              <w:t>E R S T E   H I L F E</w:t>
            </w:r>
          </w:p>
        </w:tc>
        <w:tc>
          <w:tcPr>
            <w:tcW w:w="3774" w:type="dxa"/>
            <w:gridSpan w:val="2"/>
            <w:tcBorders>
              <w:top w:val="outset" w:sz="6" w:space="0" w:color="EE0000"/>
              <w:left w:val="outset" w:sz="6" w:space="0" w:color="EE0000"/>
              <w:bottom w:val="outset" w:sz="6" w:space="0" w:color="EE0000"/>
              <w:right w:val="outset" w:sz="6" w:space="0" w:color="EE0000"/>
            </w:tcBorders>
            <w:hideMark/>
          </w:tcPr>
          <w:p w:rsidR="000D209B" w:rsidRDefault="00E60A92">
            <w:pPr>
              <w:rPr>
                <w:rFonts w:eastAsia="Times New Roman"/>
              </w:rPr>
            </w:pPr>
            <w:r>
              <w:rPr>
                <w:rFonts w:ascii="Arial" w:eastAsia="Times New Roman" w:hAnsi="Arial" w:cs="Arial"/>
                <w:b/>
                <w:bCs/>
                <w:color w:val="000000"/>
              </w:rPr>
              <w:t xml:space="preserve">Notruf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rPr>
            </w:pPr>
          </w:p>
        </w:tc>
      </w:tr>
      <w:tr w:rsidR="000D209B" w:rsidTr="00E60A92">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0D209B" w:rsidRDefault="00E60A92">
            <w:pPr>
              <w:jc w:val="center"/>
              <w:rPr>
                <w:rFonts w:eastAsia="Times New Roman"/>
              </w:rPr>
            </w:pPr>
            <w:r>
              <w:rPr>
                <w:rFonts w:eastAsia="Times New Roman"/>
                <w:noProof/>
              </w:rPr>
              <w:drawing>
                <wp:inline distT="0" distB="0" distL="0" distR="0">
                  <wp:extent cx="714375" cy="714375"/>
                  <wp:effectExtent l="0" t="0" r="9525" b="9525"/>
                  <wp:docPr id="4" name="Bild 4"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schem.de/images/symbole/erste_hilfe.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Verunreinigte Kleidung, auch Unterwäsche und Schuhe, sofort ausziehen. 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ascii="Arial" w:hAnsi="Arial" w:cs="Arial"/>
                <w:color w:val="000000"/>
                <w:sz w:val="15"/>
                <w:szCs w:val="15"/>
              </w:rPr>
            </w:pPr>
          </w:p>
        </w:tc>
      </w:tr>
      <w:tr w:rsidR="000D209B" w:rsidTr="00E60A9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rPr>
                <w:rFonts w:eastAsia="Times New Roman"/>
              </w:rPr>
            </w:pPr>
            <w:r>
              <w:rPr>
                <w:rFonts w:eastAsia="Times New Roman"/>
              </w:rPr>
              <w:t> </w:t>
            </w:r>
          </w:p>
        </w:tc>
        <w:tc>
          <w:tcPr>
            <w:tcW w:w="8154"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0D209B" w:rsidRDefault="00E60A92">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0D209B" w:rsidTr="00E60A92">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tc>
        <w:tc>
          <w:tcPr>
            <w:tcW w:w="1620" w:type="dxa"/>
            <w:tcBorders>
              <w:top w:val="outset" w:sz="6" w:space="0" w:color="EE0000"/>
              <w:left w:val="outset" w:sz="6" w:space="0" w:color="EE0000"/>
              <w:bottom w:val="outset" w:sz="6" w:space="0" w:color="EE0000"/>
              <w:right w:val="outset" w:sz="6" w:space="0" w:color="EE0000"/>
            </w:tcBorders>
            <w:hideMark/>
          </w:tcPr>
          <w:p w:rsidR="000D209B" w:rsidRDefault="00E60A92">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0D209B" w:rsidRDefault="00E60A92">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ascii="Arial" w:hAnsi="Arial" w:cs="Arial"/>
                <w:color w:val="000000"/>
                <w:sz w:val="15"/>
                <w:szCs w:val="15"/>
              </w:rPr>
            </w:pPr>
          </w:p>
        </w:tc>
      </w:tr>
      <w:tr w:rsidR="000D209B" w:rsidTr="00E60A92">
        <w:trPr>
          <w:trHeight w:val="90"/>
        </w:trPr>
        <w:tc>
          <w:tcPr>
            <w:tcW w:w="9900" w:type="dxa"/>
            <w:gridSpan w:val="7"/>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0D209B" w:rsidRDefault="000D209B">
            <w:pPr>
              <w:rPr>
                <w:rFonts w:eastAsia="Times New Roman"/>
                <w:sz w:val="20"/>
                <w:szCs w:val="20"/>
              </w:rPr>
            </w:pPr>
          </w:p>
        </w:tc>
      </w:tr>
    </w:tbl>
    <w:p w:rsidR="000D209B" w:rsidRDefault="000D209B">
      <w:pPr>
        <w:rPr>
          <w:rFonts w:eastAsia="Times New Roman"/>
        </w:rPr>
      </w:pPr>
    </w:p>
    <w:sectPr w:rsidR="000D209B" w:rsidSect="00E60A92">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92"/>
    <w:rsid w:val="000D209B"/>
    <w:rsid w:val="004802A0"/>
    <w:rsid w:val="00B26600"/>
    <w:rsid w:val="00E60A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0153C5-A458-4824-9C11-6F914BD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E60A9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0A9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gischem.de/images/symbole/erste_hilfe.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handschuh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7.jp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4</cp:revision>
  <dcterms:created xsi:type="dcterms:W3CDTF">2021-05-06T07:51:00Z</dcterms:created>
  <dcterms:modified xsi:type="dcterms:W3CDTF">2021-05-10T06:34:00Z</dcterms:modified>
</cp:coreProperties>
</file>